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firstLine="454" w:left="0" w:right="0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firstLine="567" w:left="0" w:right="0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</w:t>
        <w:tab/>
        <w:br/>
        <w:t>муниципальной услуги «Переселение граждан из авварийного жилья»</w:t>
        <w:br/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Российской Федерации, Законом Российской Федерации от 14.07.1992 № 3297⁠⁠⁠-⁠⁠⁠1 «О закрытом административно⁠⁠⁠-⁠⁠⁠территориальном образовании», Федеральными законами от 06.10.2003 № 131⁠⁠⁠-⁠⁠⁠ФЗ «Об общих принципах организации местного самоуправления в Российской Федерации», от 20.03.2025 № 33⁠⁠-⁠⁠ФЗ «Об общих принципах организации местного самоуправления в единой системе публичной власти», Уставом ЗАТО городской округ Молодёжный Московской области,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«Переселение граждан из аварийного жилья».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Опубликовать настоящее постановление на официальном сайте органов местного самоуправления ЗАТО городской округа Молодёжный Московской области в сети Интернет.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Постановление вступает в силу со дня официального опубликования.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hanging="0" w:left="0" w:right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hanging="0" w:left="0" w:right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474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OpenSymbol" w:hAnsi="OpenSymbol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-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1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-1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firstLine="4820" w:left="0" w:right="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-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-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24915</TotalTime>
  <Application>LibreOffice/24.2.7.2$Linux_X86_64 LibreOffice_project/420$Build-2</Application>
  <AppVersion>15.0000</AppVersion>
  <Pages>8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2025-05-23T12:30:53Z</dcterms:modified>
  <cp:revision>1223</cp:revision>
  <dc:subject/>
  <dc:title>20260605-083655.404899.template.result</dc:title>
</cp:coreProperties>
</file>